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202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年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云南省水利工程行业协会水利工程中级职称评审委员会评审结果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经202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年云南省水利工程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行业协会水利工程中级职称评审委员会</w:t>
      </w:r>
      <w:r>
        <w:rPr>
          <w:rFonts w:hint="default" w:ascii="Times New Roman" w:hAnsi="Times New Roman" w:eastAsia="仿宋" w:cs="Times New Roman"/>
          <w:sz w:val="32"/>
          <w:szCs w:val="32"/>
        </w:rPr>
        <w:t>于202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年8月2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日评审，同意黄凯等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137名人员</w:t>
      </w:r>
      <w:r>
        <w:rPr>
          <w:rFonts w:hint="default" w:ascii="Times New Roman" w:hAnsi="Times New Roman" w:eastAsia="仿宋" w:cs="Times New Roman"/>
          <w:sz w:val="32"/>
          <w:szCs w:val="32"/>
        </w:rPr>
        <w:t>具备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水利工程</w:t>
      </w:r>
      <w:r>
        <w:rPr>
          <w:rFonts w:hint="default" w:ascii="Times New Roman" w:hAnsi="Times New Roman" w:eastAsia="仿宋" w:cs="Times New Roman"/>
          <w:sz w:val="32"/>
          <w:szCs w:val="32"/>
        </w:rPr>
        <w:t>工程师职务任职资格，现予以公示，公示期5个工作日（202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32"/>
          <w:szCs w:val="32"/>
        </w:rPr>
        <w:t>日至202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日）。若有异议，可向云南省水利工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程行业协会反映，电话：0871-65631383。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2"/>
        <w:tblW w:w="8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059"/>
        <w:gridCol w:w="1494"/>
        <w:gridCol w:w="1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黄凯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栾立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王有平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郭自茂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徐振武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王仁斌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殷德寿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黄晨效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冯传飞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包宇行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余俊勇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张羽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李林波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孔令文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卢孟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杨锦山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田杨凡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白开芳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方春霞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杨席东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卯虎平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龙晖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杨顺军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李四发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云南能投缘达建设集团有限公司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周锋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张夺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陈瑞志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崔同旭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李乾升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姚亮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陈佳荣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王丽红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冉婧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程国华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杨扬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成俊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成嵩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李文和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尹绍鹏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何怀青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邱成奇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齐恩会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许婧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赵子忠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杨光磊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邱红亮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施发昆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施霖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刘凡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杨光科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吕强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薛荣荣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杨家生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俞联伟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张昊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孙昕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普发明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宋洁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舒承卓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邓淇耀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郭亚欣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廖凯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陈武超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王涛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李雪涛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符龙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余绍江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云南省滇中引水二期工程有限公司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武贵斌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云南省滇中引水二期工程有限公司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巩松松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云南省滇中引水二期工程有限公司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周俊波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云南省滇中引水二期工程有限公司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杨金勋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云南兴利工程质量检测有限公司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云南兴利工程质量检测有限公司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杨竣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云南兴利工程质量检测有限公司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赵晓梅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云南兴利工程质量检测有限公司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代笔涛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云南兴利工程质量检测有限公司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刘小琦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云南兴利工程质量检测有限公司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谭俊杰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国家林业和草原局西南调查规划院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张青雯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云南省水利工程行业协会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和艳梅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刘争芹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周亚石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王传先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卢灿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李显松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天启工程咨询有限公司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李红波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和艳秋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董泽伟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何汉柏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尚石云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方成飞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孙好博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云南狄尼环境科技有限公司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马兴态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云南省设计院集团建设有限公司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方媛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云南省设计院集团建设有限公司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梅久林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云南省设计院集团建设有限公司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段亚平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云南省设计院集团建设有限公司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赖雪梅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云南省设计院集团建设有限公司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覃建辉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云南阜昌科技集团有限公司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周永高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云南阜昌科技集团有限公司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程培君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云南阜昌科技集团有限公司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黄生庆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云南润宇工程项目管理有限公司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计叶坤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云南中睿致远项目管理咨询有限公司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沈恒涛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云南润滇节水技术推广咨询有限公司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张文强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云南润滇节水技术推广咨询有限公司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刘玉娟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云南茂凯建筑工程有限公司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周蓉蓉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云南顺滇水利工程有限公司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云南恩溪建设工程有限公司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王富玲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云南恩溪建设工程有限公司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黄勤林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云南康鑫建筑有限公司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王洪瑞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云南康鑫建筑有限公司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郭佳君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云南创恒信水利水电工程有限公司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冯春艳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云南创恒信水利水电工程有限公司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左天春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</w:tbl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420" w:firstLineChars="200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jZTRmMzljMmQyZDEyMDBiNGZjMTllNmUxYzQyN2IifQ=="/>
  </w:docVars>
  <w:rsids>
    <w:rsidRoot w:val="004D088F"/>
    <w:rsid w:val="004D088F"/>
    <w:rsid w:val="00513A1F"/>
    <w:rsid w:val="00874C25"/>
    <w:rsid w:val="008E4A53"/>
    <w:rsid w:val="00A559CD"/>
    <w:rsid w:val="00DE168B"/>
    <w:rsid w:val="0F933CEE"/>
    <w:rsid w:val="10C360FD"/>
    <w:rsid w:val="13B772F6"/>
    <w:rsid w:val="1493649B"/>
    <w:rsid w:val="1C152534"/>
    <w:rsid w:val="1E4F15D7"/>
    <w:rsid w:val="282529F8"/>
    <w:rsid w:val="2A714DC4"/>
    <w:rsid w:val="2B797966"/>
    <w:rsid w:val="34732DAD"/>
    <w:rsid w:val="409A0183"/>
    <w:rsid w:val="4D294786"/>
    <w:rsid w:val="4E6668AF"/>
    <w:rsid w:val="4FFB4C83"/>
    <w:rsid w:val="59C75C26"/>
    <w:rsid w:val="5F0F6F6F"/>
    <w:rsid w:val="6BF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3072</Words>
  <Characters>3269</Characters>
  <Lines>12</Lines>
  <Paragraphs>3</Paragraphs>
  <TotalTime>1</TotalTime>
  <ScaleCrop>false</ScaleCrop>
  <LinksUpToDate>false</LinksUpToDate>
  <CharactersWithSpaces>3269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2020-08-23T08:01:00Z</dcterms:created>
  <dc:creator>解 濬旖</dc:creator>
  <cp:lastModifiedBy>TongYao童瑶</cp:lastModifiedBy>
  <dcterms:modified xsi:type="dcterms:W3CDTF">2022-08-29T03:22:39Z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D580925DC2524CA0BA8119B8B04AE74F</vt:lpwstr>
  </property>
</Properties>
</file>